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4CDE2" w14:textId="77777777"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14:paraId="2B14CDE4" w14:textId="77777777">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B14CDE3" w14:textId="128422D9"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w:t>
            </w:r>
            <w:r w:rsidR="004F16C0">
              <w:rPr>
                <w:rFonts w:ascii="Tahoma" w:eastAsia="MS PGothic" w:hAnsi="Tahoma" w:cs="Tahoma"/>
                <w:sz w:val="24"/>
                <w:szCs w:val="24"/>
                <w:lang w:val="ja-JP"/>
              </w:rPr>
              <w:t>2022</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14:paraId="2B14CDEB" w14:textId="77777777">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2B14CDE5" w14:textId="77777777" w:rsidR="00B25037" w:rsidRPr="007F0FA1" w:rsidRDefault="00B25037">
            <w:pPr>
              <w:pStyle w:val="LicenseNumber"/>
              <w:spacing w:before="120" w:after="120"/>
              <w:rPr>
                <w:rFonts w:eastAsia="MS PGothic" w:cs="Tahoma"/>
                <w:bCs w:val="0"/>
                <w:szCs w:val="24"/>
              </w:rPr>
            </w:pPr>
          </w:p>
          <w:p w14:paraId="2B14CDE6" w14:textId="77777777"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14:paraId="2B14CDE7"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14:paraId="2B14CDE8"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14:paraId="2B14CDE9"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14:paraId="2B14CDEA" w14:textId="77777777" w:rsidR="00B25037" w:rsidRPr="008964D4" w:rsidRDefault="00B25037">
            <w:pPr>
              <w:pStyle w:val="LicenseNumber"/>
              <w:spacing w:before="120" w:after="120"/>
              <w:rPr>
                <w:rFonts w:eastAsia="MS PGothic" w:cs="Tahoma"/>
                <w:bCs w:val="0"/>
                <w:szCs w:val="24"/>
                <w:lang w:val="fr-FR"/>
              </w:rPr>
            </w:pPr>
          </w:p>
        </w:tc>
      </w:tr>
      <w:tr w:rsidR="00FB2491" w:rsidRPr="008964D4" w14:paraId="2B14CDED" w14:textId="77777777">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B14CDEC" w14:textId="77777777"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14:paraId="2B14CDEE" w14:textId="5A02EF82"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w:t>
      </w:r>
      <w:r w:rsidR="004F16C0">
        <w:rPr>
          <w:rFonts w:ascii="Tahoma" w:eastAsia="MS PGothic" w:hAnsi="Tahoma" w:cs="Tahoma"/>
          <w:sz w:val="20"/>
          <w:lang w:val="ja-JP"/>
        </w:rPr>
        <w:t>2022</w:t>
      </w:r>
      <w:r w:rsidRPr="007F0FA1">
        <w:rPr>
          <w:rFonts w:ascii="Tahoma" w:eastAsia="MS PGothic" w:hAnsi="Tahoma" w:cs="Tahoma"/>
          <w:sz w:val="20"/>
          <w:lang w:val="ja-JP"/>
        </w:rPr>
        <w:t xml:space="preserve">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14:paraId="2B14CDEF" w14:textId="77777777"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2B14CDF0" w14:textId="77777777"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14:paraId="2375DF98" w14:textId="0E603708" w:rsidR="001707DB" w:rsidRDefault="001707DB" w:rsidP="001707DB">
      <w:pPr>
        <w:pBdr>
          <w:top w:val="single" w:sz="4" w:space="1" w:color="auto"/>
        </w:pBdr>
        <w:spacing w:before="120" w:after="120"/>
        <w:rPr>
          <w:rFonts w:asciiTheme="minorHAnsi" w:hAnsiTheme="minorHAnsi"/>
          <w:sz w:val="22"/>
          <w:szCs w:val="22"/>
        </w:rPr>
      </w:pPr>
      <w:r>
        <w:rPr>
          <w:rFonts w:ascii="Tahoma" w:eastAsia="MS Gothic" w:hAnsi="Tahoma" w:cs="Tahoma" w:hint="eastAsia"/>
          <w:b/>
          <w:caps/>
          <w:color w:val="000000"/>
          <w:sz w:val="20"/>
          <w:szCs w:val="20"/>
        </w:rPr>
        <w:t>使用条件</w:t>
      </w:r>
      <w:r>
        <w:rPr>
          <w:rFonts w:eastAsia="MS Gothic" w:cs="Arial" w:hint="eastAsia"/>
          <w:sz w:val="20"/>
          <w:szCs w:val="20"/>
        </w:rPr>
        <w:t>。</w:t>
      </w:r>
      <w:r>
        <w:rPr>
          <w:rFonts w:ascii="Tahoma" w:eastAsia="MS Gothic" w:hAnsi="Tahoma" w:cs="Tahoma" w:hint="eastAsia"/>
          <w:color w:val="000000"/>
          <w:sz w:val="20"/>
          <w:szCs w:val="20"/>
        </w:rPr>
        <w:t>本</w:t>
      </w:r>
      <w:r>
        <w:rPr>
          <w:rFonts w:ascii="Tahoma" w:eastAsia="MS Gothic" w:hAnsi="Tahoma" w:cs="Tahoma"/>
          <w:color w:val="000000"/>
          <w:sz w:val="20"/>
          <w:szCs w:val="20"/>
        </w:rPr>
        <w:t xml:space="preserve"> RDS CAL </w:t>
      </w:r>
      <w:r>
        <w:rPr>
          <w:rFonts w:ascii="Tahoma" w:eastAsia="MS Gothic" w:hAnsi="Tahoma" w:cs="Tahoma" w:hint="eastAsia"/>
          <w:color w:val="000000"/>
          <w:sz w:val="20"/>
          <w:szCs w:val="20"/>
        </w:rPr>
        <w:t>は、</w:t>
      </w:r>
      <w:r>
        <w:rPr>
          <w:rFonts w:ascii="Tahoma" w:eastAsia="MS Gothic" w:hAnsi="Tahoma" w:cs="Tahoma"/>
          <w:color w:val="000000"/>
          <w:sz w:val="20"/>
          <w:szCs w:val="20"/>
        </w:rPr>
        <w:t xml:space="preserve">Windows Server </w:t>
      </w:r>
      <w:r w:rsidR="004F16C0">
        <w:rPr>
          <w:rFonts w:ascii="Tahoma" w:eastAsia="MS Gothic" w:hAnsi="Tahoma" w:cs="Tahoma"/>
          <w:color w:val="000000"/>
          <w:sz w:val="20"/>
          <w:szCs w:val="20"/>
        </w:rPr>
        <w:t>2022</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以下「本サーバー</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ソフトウェア」といいます</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で</w:t>
      </w:r>
      <w:r>
        <w:rPr>
          <w:rFonts w:ascii="Tahoma" w:eastAsia="MS Gothic" w:hAnsi="Tahoma" w:cs="Tahoma"/>
          <w:color w:val="000000"/>
          <w:sz w:val="20"/>
          <w:szCs w:val="20"/>
        </w:rPr>
        <w:t xml:space="preserve"> Windows Server </w:t>
      </w:r>
      <w:r w:rsidR="004F16C0">
        <w:rPr>
          <w:rFonts w:ascii="Tahoma" w:eastAsia="MS Gothic" w:hAnsi="Tahoma" w:cs="Tahoma"/>
          <w:color w:val="000000"/>
          <w:sz w:val="20"/>
          <w:szCs w:val="20"/>
        </w:rPr>
        <w:t>2022</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リモート</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デスクトップ</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サービスの機能にアクセスする権利を提供するものです。お客様は、</w:t>
      </w:r>
      <w:r>
        <w:rPr>
          <w:rFonts w:eastAsia="MS Gothic" w:cs="Arial"/>
          <w:sz w:val="20"/>
          <w:szCs w:val="20"/>
        </w:rPr>
        <w:t xml:space="preserve">(i)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サービスの機能に直接または間接的にアクセスする、</w:t>
      </w:r>
      <w:r>
        <w:rPr>
          <w:rFonts w:eastAsia="MS Gothic" w:cs="Arial"/>
          <w:sz w:val="20"/>
          <w:szCs w:val="20"/>
        </w:rPr>
        <w:t xml:space="preserve">(ii) (Windows Server </w:t>
      </w:r>
      <w:r w:rsidR="004F16C0">
        <w:rPr>
          <w:rFonts w:eastAsia="MS Gothic" w:cs="Arial"/>
          <w:sz w:val="20"/>
          <w:szCs w:val="20"/>
        </w:rPr>
        <w:t>2022</w:t>
      </w:r>
      <w:r>
        <w:rPr>
          <w:rFonts w:eastAsia="MS Gothic" w:cs="Arial"/>
          <w:sz w:val="20"/>
          <w:szCs w:val="20"/>
        </w:rPr>
        <w:t xml:space="preserve">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サービスの機能またはその他のテクノロジを使用して</w:t>
      </w:r>
      <w:r>
        <w:rPr>
          <w:rFonts w:eastAsia="MS Gothic" w:cs="Arial"/>
          <w:sz w:val="20"/>
          <w:szCs w:val="20"/>
        </w:rPr>
        <w:t xml:space="preserve">) </w:t>
      </w:r>
      <w:r>
        <w:rPr>
          <w:rFonts w:eastAsia="MS Gothic" w:cs="Arial" w:hint="eastAsia"/>
          <w:sz w:val="20"/>
          <w:szCs w:val="20"/>
        </w:rPr>
        <w:t>グラフィカル</w:t>
      </w:r>
      <w:r>
        <w:rPr>
          <w:rFonts w:eastAsia="MS Gothic" w:cs="Arial"/>
          <w:sz w:val="20"/>
          <w:szCs w:val="20"/>
        </w:rPr>
        <w:t xml:space="preserve"> </w:t>
      </w:r>
      <w:r>
        <w:rPr>
          <w:rFonts w:eastAsia="MS Gothic" w:cs="Arial" w:hint="eastAsia"/>
          <w:sz w:val="20"/>
          <w:szCs w:val="20"/>
        </w:rPr>
        <w:t>ユーザー</w:t>
      </w:r>
      <w:r>
        <w:rPr>
          <w:rFonts w:eastAsia="MS Gothic" w:cs="Arial"/>
          <w:sz w:val="20"/>
          <w:szCs w:val="20"/>
        </w:rPr>
        <w:t xml:space="preserve"> </w:t>
      </w:r>
      <w:r>
        <w:rPr>
          <w:rFonts w:eastAsia="MS Gothic" w:cs="Arial" w:hint="eastAsia"/>
          <w:sz w:val="20"/>
          <w:szCs w:val="20"/>
        </w:rPr>
        <w:t>インターフェイスをホストするために直接または間接的に本サーバー</w:t>
      </w:r>
      <w:r>
        <w:rPr>
          <w:rFonts w:eastAsia="MS Gothic" w:cs="Arial"/>
          <w:sz w:val="20"/>
          <w:szCs w:val="20"/>
        </w:rPr>
        <w:t xml:space="preserve"> </w:t>
      </w:r>
      <w:r>
        <w:rPr>
          <w:rFonts w:eastAsia="MS Gothic" w:cs="Arial" w:hint="eastAsia"/>
          <w:sz w:val="20"/>
          <w:szCs w:val="20"/>
        </w:rPr>
        <w:t>ソフトウェアにアクセスする、または</w:t>
      </w:r>
      <w:r>
        <w:rPr>
          <w:rFonts w:eastAsia="MS Gothic" w:cs="Arial"/>
          <w:sz w:val="20"/>
          <w:szCs w:val="20"/>
        </w:rPr>
        <w:t xml:space="preserve"> (iii) Multipoint Services </w:t>
      </w:r>
      <w:r>
        <w:rPr>
          <w:rFonts w:eastAsia="MS Gothic" w:cs="Arial" w:hint="eastAsia"/>
          <w:sz w:val="20"/>
          <w:szCs w:val="20"/>
        </w:rPr>
        <w:t>の機能にアクセスする、ユーザーまたはデバイスごとに、</w:t>
      </w:r>
      <w:r>
        <w:rPr>
          <w:rFonts w:eastAsia="MS Gothic" w:cs="Arial"/>
          <w:sz w:val="20"/>
          <w:szCs w:val="20"/>
        </w:rPr>
        <w:t xml:space="preserve">RDS CAL </w:t>
      </w:r>
      <w:r>
        <w:rPr>
          <w:rFonts w:eastAsia="MS Gothic" w:cs="Arial" w:hint="eastAsia"/>
          <w:sz w:val="20"/>
          <w:szCs w:val="20"/>
        </w:rPr>
        <w:t>を取得する必要があります。また、お客様は、</w:t>
      </w:r>
      <w:r>
        <w:rPr>
          <w:rFonts w:eastAsia="MS Gothic" w:cs="Arial"/>
          <w:sz w:val="20"/>
          <w:szCs w:val="20"/>
        </w:rPr>
        <w:t xml:space="preserve">Windows Server </w:t>
      </w:r>
      <w:r>
        <w:rPr>
          <w:rFonts w:eastAsia="MS Gothic" w:cs="Arial" w:hint="eastAsia"/>
          <w:sz w:val="20"/>
          <w:szCs w:val="20"/>
        </w:rPr>
        <w:t>の使用条件の規定に従い、ユーザーまたはデバイスごとに、</w:t>
      </w:r>
      <w:r>
        <w:rPr>
          <w:rFonts w:eastAsia="MS Gothic" w:cs="Arial"/>
          <w:sz w:val="20"/>
          <w:szCs w:val="20"/>
        </w:rPr>
        <w:t xml:space="preserve">Windows Server CAL </w:t>
      </w:r>
      <w:r>
        <w:rPr>
          <w:rFonts w:eastAsia="MS Gothic" w:cs="Arial" w:hint="eastAsia"/>
          <w:sz w:val="20"/>
          <w:szCs w:val="20"/>
        </w:rPr>
        <w:t>を取得する必要があります。</w:t>
      </w:r>
    </w:p>
    <w:p w14:paraId="2B14CDF2" w14:textId="5D241F3C"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w:t>
      </w:r>
      <w:r w:rsidR="004F16C0">
        <w:rPr>
          <w:rFonts w:ascii="Tahoma" w:eastAsia="MS PGothic" w:hAnsi="Tahoma" w:cs="Tahoma"/>
          <w:sz w:val="20"/>
        </w:rPr>
        <w:t>2022</w:t>
      </w:r>
      <w:r w:rsidRPr="007F0FA1">
        <w:rPr>
          <w:rFonts w:ascii="Tahoma" w:eastAsia="MS PGothic" w:hAnsi="Tahoma" w:cs="Tahoma"/>
          <w:sz w:val="20"/>
        </w:rPr>
        <w:t xml:space="preserve">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14:paraId="2B14CDF3" w14:textId="77777777"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の</w:t>
      </w:r>
      <w:proofErr w:type="gramStart"/>
      <w:r w:rsidRPr="007F0FA1">
        <w:rPr>
          <w:rFonts w:ascii="Tahoma" w:eastAsia="MS PGothic" w:hAnsi="Tahoma" w:cs="Tahoma"/>
          <w:b/>
          <w:sz w:val="20"/>
          <w:lang w:val="ja-JP"/>
        </w:rPr>
        <w:t xml:space="preserve">種類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14:paraId="2B14CDF4"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14:paraId="2B14CDF5"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14:paraId="2B14CDF6"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14:paraId="2B14CDF7" w14:textId="77777777"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0" w:name="_Hlt467486165"/>
      <w:bookmarkStart w:id="1" w:name="_Hlt467486166"/>
      <w:r w:rsidRPr="007F0FA1">
        <w:rPr>
          <w:rFonts w:ascii="Tahoma" w:eastAsia="MS PGothic" w:hAnsi="Tahoma" w:cs="Tahoma"/>
          <w:b/>
          <w:sz w:val="20"/>
        </w:rPr>
        <w:t xml:space="preserve">Academic Edition </w:t>
      </w:r>
      <w:proofErr w:type="gramStart"/>
      <w:r w:rsidRPr="007F0FA1">
        <w:rPr>
          <w:rFonts w:ascii="Tahoma" w:eastAsia="MS PGothic" w:hAnsi="Tahoma" w:cs="Tahoma"/>
          <w:b/>
          <w:sz w:val="20"/>
          <w:lang w:val="ja-JP"/>
        </w:rPr>
        <w:t xml:space="preserve">ソフトウェア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0"/>
    <w:bookmarkEnd w:id="1"/>
    <w:p w14:paraId="2B14CDF8"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11"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14:paraId="2B14CDF9" w14:textId="77777777"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14:paraId="2B14CDFA"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2B14CDFB"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B14CDFC"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B14CDFD"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14:paraId="2B14CDFE" w14:textId="77777777" w:rsidR="00B25037" w:rsidRPr="007F0FA1" w:rsidRDefault="00B25037">
      <w:pPr>
        <w:pStyle w:val="MSNotice"/>
        <w:spacing w:after="120"/>
        <w:rPr>
          <w:rFonts w:eastAsia="MS PGothic"/>
          <w:sz w:val="20"/>
          <w:szCs w:val="24"/>
        </w:rPr>
      </w:pPr>
    </w:p>
    <w:sectPr w:rsidR="00B25037" w:rsidRPr="007F0FA1">
      <w:headerReference w:type="even" r:id="rId12"/>
      <w:footerReference w:type="default" r:id="rId13"/>
      <w:footerReference w:type="first" r:id="rId14"/>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5EF1" w14:textId="77777777" w:rsidR="00EA1EE6" w:rsidRPr="00B25037" w:rsidRDefault="00EA1EE6">
      <w:r w:rsidRPr="00B25037">
        <w:separator/>
      </w:r>
    </w:p>
  </w:endnote>
  <w:endnote w:type="continuationSeparator" w:id="0">
    <w:p w14:paraId="0745EF51" w14:textId="77777777" w:rsidR="00EA1EE6" w:rsidRPr="00B25037" w:rsidRDefault="00EA1EE6">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CE04" w14:textId="3DBBD783" w:rsidR="00B25037" w:rsidRPr="00B25037" w:rsidRDefault="00B25037">
    <w:pPr>
      <w:tabs>
        <w:tab w:val="right" w:pos="10350"/>
      </w:tabs>
      <w:rPr>
        <w:sz w:val="16"/>
      </w:rPr>
    </w:pPr>
    <w:r w:rsidRPr="00B25037">
      <w:rPr>
        <w:rFonts w:ascii="Tahoma" w:hAnsi="Tahoma"/>
        <w:noProof/>
        <w:sz w:val="19"/>
      </w:rPr>
      <w:t>ISV Royalty Agreement EULA (</w:t>
    </w:r>
    <w:r w:rsidR="004F16C0">
      <w:rPr>
        <w:rFonts w:ascii="Tahoma" w:hAnsi="Tahoma"/>
        <w:noProof/>
        <w:sz w:val="19"/>
      </w:rPr>
      <w:t>September</w:t>
    </w:r>
    <w:r w:rsidRPr="00B25037">
      <w:rPr>
        <w:rFonts w:ascii="Tahoma" w:hAnsi="Tahoma"/>
        <w:noProof/>
        <w:sz w:val="19"/>
      </w:rPr>
      <w:t xml:space="preserve"> 1, 20</w:t>
    </w:r>
    <w:r w:rsidR="004F16C0">
      <w:rPr>
        <w:rFonts w:ascii="Tahoma" w:hAnsi="Tahoma"/>
        <w:noProof/>
        <w:sz w:val="19"/>
      </w:rPr>
      <w:t>21</w:t>
    </w:r>
    <w:r w:rsidRPr="00B25037">
      <w:rPr>
        <w:rFonts w:ascii="Tahoma" w:hAnsi="Tahoma"/>
        <w:noProof/>
        <w:sz w:val="19"/>
      </w:rPr>
      <w:t>)</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CE05" w14:textId="77777777" w:rsidR="00B25037" w:rsidRPr="00B25037" w:rsidRDefault="00B25037">
    <w:pPr>
      <w:tabs>
        <w:tab w:val="right" w:pos="10350"/>
      </w:tabs>
      <w:rPr>
        <w:rFonts w:ascii="Tahoma" w:hAnsi="Tahoma"/>
        <w:sz w:val="19"/>
      </w:rPr>
    </w:pPr>
  </w:p>
  <w:p w14:paraId="2B14CE06" w14:textId="2F4B5351" w:rsidR="00B25037" w:rsidRPr="00B25037" w:rsidRDefault="00B25037">
    <w:pPr>
      <w:tabs>
        <w:tab w:val="right" w:pos="10350"/>
      </w:tabs>
      <w:rPr>
        <w:rFonts w:ascii="Tahoma" w:hAnsi="Tahoma"/>
        <w:sz w:val="19"/>
      </w:rPr>
    </w:pPr>
    <w:r w:rsidRPr="00B25037">
      <w:rPr>
        <w:rFonts w:ascii="Tahoma" w:hAnsi="Tahoma"/>
        <w:noProof/>
        <w:sz w:val="19"/>
      </w:rPr>
      <w:t>ISV Royalty Agreement EULA (</w:t>
    </w:r>
    <w:r w:rsidR="004F16C0">
      <w:rPr>
        <w:rFonts w:ascii="Tahoma" w:hAnsi="Tahoma"/>
        <w:noProof/>
        <w:sz w:val="19"/>
      </w:rPr>
      <w:t>September</w:t>
    </w:r>
    <w:r w:rsidRPr="00B25037">
      <w:rPr>
        <w:rFonts w:ascii="Tahoma" w:hAnsi="Tahoma"/>
        <w:noProof/>
        <w:sz w:val="19"/>
      </w:rPr>
      <w:t xml:space="preserve"> 1, 20</w:t>
    </w:r>
    <w:r w:rsidR="004F16C0">
      <w:rPr>
        <w:rFonts w:ascii="Tahoma" w:hAnsi="Tahoma"/>
        <w:noProof/>
        <w:sz w:val="19"/>
      </w:rPr>
      <w:t>21</w:t>
    </w:r>
    <w:r w:rsidRPr="00B25037">
      <w:rPr>
        <w:rFonts w:ascii="Tahoma" w:hAnsi="Tahoma"/>
        <w:noProof/>
        <w:sz w:val="19"/>
      </w:rPr>
      <w:t>)</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8964D4">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8964D4">
      <w:rPr>
        <w:rFonts w:ascii="Tahoma" w:hAnsi="Tahoma"/>
        <w:noProof/>
        <w:sz w:val="19"/>
      </w:rPr>
      <w:t>2</w:t>
    </w:r>
    <w:r w:rsidRPr="00B25037">
      <w:rPr>
        <w:rFonts w:ascii="Tahoma" w:hAnsi="Tahoma"/>
        <w:sz w:val="19"/>
      </w:rPr>
      <w:fldChar w:fldCharType="end"/>
    </w:r>
  </w:p>
  <w:p w14:paraId="2B14CE07" w14:textId="77777777"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34E5" w14:textId="77777777" w:rsidR="00EA1EE6" w:rsidRPr="00B25037" w:rsidRDefault="00EA1EE6">
      <w:r w:rsidRPr="00B25037">
        <w:separator/>
      </w:r>
    </w:p>
  </w:footnote>
  <w:footnote w:type="continuationSeparator" w:id="0">
    <w:p w14:paraId="66F5B9CA" w14:textId="77777777" w:rsidR="00EA1EE6" w:rsidRPr="00B25037" w:rsidRDefault="00EA1EE6">
      <w:r w:rsidRPr="00B25037">
        <w:continuationSeparator/>
      </w:r>
    </w:p>
  </w:footnote>
  <w:footnote w:id="1">
    <w:p w14:paraId="2B14CE09" w14:textId="77777777"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2B14CE0A" w14:textId="77777777"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14:paraId="2B14CE0B"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14:paraId="2B14CE0C"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14:paraId="2B14CE0D" w14:textId="77777777"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CE03" w14:textId="77777777" w:rsidR="00B25037" w:rsidRPr="00B25037" w:rsidRDefault="00EA1EE6">
    <w:pPr>
      <w:pStyle w:val="Header"/>
      <w:rPr>
        <w:szCs w:val="24"/>
      </w:rPr>
    </w:pPr>
    <w:r>
      <w:rPr>
        <w:noProof/>
      </w:rPr>
      <w:pict w14:anchorId="2B14C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7DB"/>
    <w:rsid w:val="00170C19"/>
    <w:rsid w:val="00171655"/>
    <w:rsid w:val="00175F27"/>
    <w:rsid w:val="001866B5"/>
    <w:rsid w:val="001A03B1"/>
    <w:rsid w:val="001A0A2F"/>
    <w:rsid w:val="001A4AC5"/>
    <w:rsid w:val="001A4CD5"/>
    <w:rsid w:val="001A7BA8"/>
    <w:rsid w:val="001B5749"/>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4F16C0"/>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255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1EE6"/>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B14CDE2"/>
  <w14:defaultImageDpi w14:val="96"/>
  <w:documentProtection w:edit="forms" w:enforcement="true" w:cryptProviderType="rsaFull" w:cryptAlgorithmClass="hash" w:cryptAlgorithmType="typeAny" w:cryptAlgorithmSid="4" w:cryptSpinCount="50000" w:hash="s30VtEX8Yngw7yJJBBy0t136P4k=" w:salt="TV8Ru65VqV2rH61XZR7MZ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Theme="majorHAnsi" w:hAnsiTheme="majorHAnsi"/>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534096">
      <w:bodyDiv w:val="1"/>
      <w:marLeft w:val="0"/>
      <w:marRight w:val="0"/>
      <w:marTop w:val="0"/>
      <w:marBottom w:val="0"/>
      <w:divBdr>
        <w:top w:val="none" w:sz="0" w:space="0" w:color="auto"/>
        <w:left w:val="none" w:sz="0" w:space="0" w:color="auto"/>
        <w:bottom w:val="none" w:sz="0" w:space="0" w:color="auto"/>
        <w:right w:val="none" w:sz="0" w:space="0" w:color="auto"/>
      </w:divBdr>
    </w:div>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D245D90-0D18-417E-A6E4-5145D0F57751}"/>
</file>

<file path=customXml/itemProps2.xml><?xml version="1.0" encoding="utf-8"?>
<ds:datastoreItem xmlns:ds="http://schemas.openxmlformats.org/officeDocument/2006/customXml" ds:itemID="{5C0126FF-D7E3-4FAE-AC6F-AB055A5C2801}">
  <ds:schemaRefs>
    <ds:schemaRef ds:uri="http://schemas.microsoft.com/sharepoint/v3/contenttype/forms"/>
  </ds:schemaRefs>
</ds:datastoreItem>
</file>

<file path=customXml/itemProps3.xml><?xml version="1.0" encoding="utf-8"?>
<ds:datastoreItem xmlns:ds="http://schemas.openxmlformats.org/officeDocument/2006/customXml" ds:itemID="{D5B2C236-909E-4DE3-B112-A1E08E390D2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3855</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2021-08-16T23:29:00Z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